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5E0" w:rsidRPr="002F541B" w:rsidRDefault="00F415E0" w:rsidP="00F415E0">
      <w:pPr>
        <w:spacing w:before="0" w:after="0" w:line="240" w:lineRule="auto"/>
        <w:jc w:val="center"/>
        <w:rPr>
          <w:rFonts w:cs="Arial"/>
          <w:sz w:val="28"/>
          <w:szCs w:val="28"/>
        </w:rPr>
      </w:pPr>
      <w:r>
        <w:rPr>
          <w:rFonts w:cs="Arial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7AAAB15E" wp14:editId="0163515F">
            <wp:simplePos x="0" y="0"/>
            <wp:positionH relativeFrom="page">
              <wp:posOffset>3232150</wp:posOffset>
            </wp:positionH>
            <wp:positionV relativeFrom="page">
              <wp:posOffset>94615</wp:posOffset>
            </wp:positionV>
            <wp:extent cx="1104900" cy="647700"/>
            <wp:effectExtent l="0" t="0" r="0" b="0"/>
            <wp:wrapNone/>
            <wp:docPr id="1" name="Image 1" descr="LOGOR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LOGORFQ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15E0" w:rsidRDefault="00F415E0" w:rsidP="00F415E0">
      <w:pPr>
        <w:spacing w:before="0" w:after="0" w:line="240" w:lineRule="auto"/>
        <w:jc w:val="both"/>
        <w:rPr>
          <w:rFonts w:eastAsia="Batang"/>
          <w:sz w:val="16"/>
        </w:rPr>
      </w:pPr>
    </w:p>
    <w:p w:rsidR="00F415E0" w:rsidRPr="007512B2" w:rsidRDefault="00F415E0" w:rsidP="00F415E0">
      <w:pPr>
        <w:spacing w:after="120"/>
        <w:ind w:left="851"/>
        <w:jc w:val="both"/>
        <w:rPr>
          <w:rFonts w:ascii="Verdana" w:eastAsia="Calibri" w:hAnsi="Verdana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5647B" wp14:editId="4D5C9AA6">
                <wp:simplePos x="0" y="0"/>
                <wp:positionH relativeFrom="page">
                  <wp:posOffset>2771775</wp:posOffset>
                </wp:positionH>
                <wp:positionV relativeFrom="page">
                  <wp:posOffset>847725</wp:posOffset>
                </wp:positionV>
                <wp:extent cx="1846580" cy="247650"/>
                <wp:effectExtent l="0" t="0" r="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658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15E0" w:rsidRPr="00D92A24" w:rsidRDefault="00F415E0" w:rsidP="00F415E0">
                            <w:pPr>
                              <w:pStyle w:val="MinDef"/>
                              <w:rPr>
                                <w:sz w:val="20"/>
                                <w:szCs w:val="20"/>
                              </w:rPr>
                            </w:pPr>
                            <w:r w:rsidRPr="00D92A24">
                              <w:rPr>
                                <w:sz w:val="20"/>
                                <w:szCs w:val="20"/>
                              </w:rPr>
                              <w:t>MINISTÈRE DES ARMÉES</w:t>
                            </w:r>
                          </w:p>
                          <w:p w:rsidR="00F415E0" w:rsidRDefault="00F415E0" w:rsidP="00F415E0">
                            <w:pPr>
                              <w:pStyle w:val="MinDef"/>
                            </w:pPr>
                          </w:p>
                        </w:txbxContent>
                      </wps:txbx>
                      <wps:bodyPr rot="0" vert="horz" wrap="none" lIns="54000" tIns="0" rIns="54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35647B" id="_x0000_t202" coordsize="21600,21600" o:spt="202" path="m,l,21600r21600,l21600,xe">
                <v:stroke joinstyle="miter"/>
                <v:path gradientshapeok="t" o:connecttype="rect"/>
              </v:shapetype>
              <v:shape id="Zone de texte 9" o:spid="_x0000_s1026" type="#_x0000_t202" style="position:absolute;left:0;text-align:left;margin-left:218.25pt;margin-top:66.75pt;width:145.4pt;height:19.5pt;z-index:25166131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ORsgQIAAAoFAAAOAAAAZHJzL2Uyb0RvYy54bWysVNuO0zAQfUfiHyy/d5NWabeJNl3thSKk&#10;5SItvPDm2k5j4Xgs29tkQfw7Y6ftlgUkhMhD4sv4+MycM7m4HDpNdtJ5Baam07OcEmk4CGW2Nf30&#10;cT1ZUuIDM4JpMLKmj9LTy9XLFxe9reQMWtBCOoIgxle9rWkbgq2yzPNWdsyfgZUGNxtwHQs4ddtM&#10;ONYjeqezWZ4vsh6csA649B5Xb8dNukr4TSN5eN80Xgaia4rcQnq79N7Ed7a6YNXWMdsqvqfB/oFF&#10;x5TBS49Qtyww8uDUL1Cd4g48NOGMQ5dB0yguUw6YzTR/ls19y6xMuWBxvD2Wyf8/WP5u98ERJWpa&#10;UmJYhxJ9RqGIkCTIIUhSxhL11lcYeW8xNgzXMKDUKV1v74B/8cTATcvMVl45B30rmUCK03gyOzk6&#10;4vgIsunfgsC72EOABDQ0rov1w4oQREepHo/yIA/C45XLYjFf4hbHvVlxvpgn/TJWHU5b58NrCR2J&#10;g5o6lD+hs92dD5ENqw4h8TIPWom10jpN3HZzox3ZMbTKOj0pgWdh2sRgA/HYiDiuIEm8I+5Fukn6&#10;b+V0VuTXs3KyXizPJ8W6mE/K83w5yafldbnIi7K4XX+PBKdF1SohpLlTWPuxG3Dx72TeN8RooGRE&#10;0qOc89l8lOiPSebp+V2SnQrYlVp1NV0eg1gVhX1lBKbNqsCUHsfZz/RTlbEGh2+qSrJBVH70QBg2&#10;A6JEb2xAPKIhHKBeKC3+SnDQgvtKSY9tWVODdqREvzFoqXmBbLCL0wQH7nR1c1hlhiNATQMl4/Am&#10;jB3/YJ3atog/mtfAFdqvUckZT1z2psWGSynsfw6xo0/nKerpF7b6AQAA//8DAFBLAwQUAAYACAAA&#10;ACEABacTY+AAAAALAQAADwAAAGRycy9kb3ducmV2LnhtbEyPwU7DMBBE70j8g7VI3KhDTJoqxKkq&#10;pIpeEFDyAW68daLGdhS7aeDrWU70trszmn1TrmfbswnH0Hkn4XGRAEPXeN05I6H+2j6sgIWonFa9&#10;dyjhGwOsq9ubUhXaX9wnTvtoGIW4UCgJbYxDwXloWrQqLPyAjrSjH62KtI6G61FdKNz2PE2SJbeq&#10;c/ShVQO+tNic9mcrYScmXf+8brPdaoqxfjOb9+nDSHl/N2+egUWc478Z/vAJHSpiOviz04H1Ep7E&#10;MiMrCULQQI48zQWwA13yNANelfy6Q/ULAAD//wMAUEsBAi0AFAAGAAgAAAAhALaDOJL+AAAA4QEA&#10;ABMAAAAAAAAAAAAAAAAAAAAAAFtDb250ZW50X1R5cGVzXS54bWxQSwECLQAUAAYACAAAACEAOP0h&#10;/9YAAACUAQAACwAAAAAAAAAAAAAAAAAvAQAAX3JlbHMvLnJlbHNQSwECLQAUAAYACAAAACEAGDTk&#10;bIECAAAKBQAADgAAAAAAAAAAAAAAAAAuAgAAZHJzL2Uyb0RvYy54bWxQSwECLQAUAAYACAAAACEA&#10;BacTY+AAAAALAQAADwAAAAAAAAAAAAAAAADbBAAAZHJzL2Rvd25yZXYueG1sUEsFBgAAAAAEAAQA&#10;8wAAAOgFAAAAAA==&#10;" stroked="f">
                <v:textbox inset="1.5mm,0,1.5mm,0">
                  <w:txbxContent>
                    <w:p w:rsidR="00F415E0" w:rsidRPr="00D92A24" w:rsidRDefault="00F415E0" w:rsidP="00F415E0">
                      <w:pPr>
                        <w:pStyle w:val="MinDef"/>
                        <w:rPr>
                          <w:sz w:val="20"/>
                          <w:szCs w:val="20"/>
                        </w:rPr>
                      </w:pPr>
                      <w:r w:rsidRPr="00D92A24">
                        <w:rPr>
                          <w:sz w:val="20"/>
                          <w:szCs w:val="20"/>
                        </w:rPr>
                        <w:t>MINISTÈRE DES ARMÉES</w:t>
                      </w:r>
                    </w:p>
                    <w:p w:rsidR="00F415E0" w:rsidRDefault="00F415E0" w:rsidP="00F415E0">
                      <w:pPr>
                        <w:pStyle w:val="MinDef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Default="00F415E0" w:rsidP="00F415E0">
      <w:pPr>
        <w:spacing w:before="0" w:after="0" w:line="240" w:lineRule="auto"/>
        <w:rPr>
          <w:rFonts w:eastAsia="Batang" w:cstheme="minorHAnsi"/>
          <w:sz w:val="22"/>
        </w:rPr>
      </w:pPr>
    </w:p>
    <w:p w:rsidR="00F415E0" w:rsidRDefault="00F415E0" w:rsidP="00F415E0">
      <w:pPr>
        <w:spacing w:before="0" w:after="0" w:line="240" w:lineRule="auto"/>
        <w:rPr>
          <w:rFonts w:eastAsia="Batang" w:cstheme="minorHAnsi"/>
          <w:sz w:val="22"/>
        </w:rPr>
      </w:pPr>
    </w:p>
    <w:p w:rsidR="00F415E0" w:rsidRDefault="00F415E0" w:rsidP="00F415E0">
      <w:pPr>
        <w:spacing w:before="0" w:after="0" w:line="240" w:lineRule="auto"/>
        <w:rPr>
          <w:rFonts w:eastAsia="Batang" w:cstheme="minorHAnsi"/>
          <w:sz w:val="22"/>
        </w:rPr>
      </w:pPr>
    </w:p>
    <w:p w:rsidR="00F415E0" w:rsidRDefault="00F415E0" w:rsidP="00F415E0">
      <w:pPr>
        <w:spacing w:before="0" w:after="0" w:line="240" w:lineRule="auto"/>
        <w:rPr>
          <w:rFonts w:eastAsia="Batang" w:cstheme="minorHAnsi"/>
          <w:sz w:val="22"/>
        </w:rPr>
      </w:pPr>
    </w:p>
    <w:p w:rsidR="00F415E0" w:rsidRDefault="00F415E0" w:rsidP="00F415E0">
      <w:pPr>
        <w:spacing w:before="0" w:after="0" w:line="240" w:lineRule="auto"/>
        <w:rPr>
          <w:rFonts w:eastAsia="Batang" w:cstheme="minorHAnsi"/>
          <w:sz w:val="22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23"/>
      </w:tblGrid>
      <w:tr w:rsidR="00F415E0" w:rsidRPr="007512B2" w:rsidTr="00477E38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5E0" w:rsidRPr="007512B2" w:rsidRDefault="00F415E0" w:rsidP="00477E38">
            <w:pPr>
              <w:spacing w:after="12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F415E0" w:rsidRPr="007512B2" w:rsidRDefault="00F415E0" w:rsidP="00477E38">
            <w:pPr>
              <w:spacing w:after="12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512B2">
              <w:rPr>
                <w:rFonts w:ascii="Arial" w:eastAsia="Calibri" w:hAnsi="Arial" w:cs="Arial"/>
                <w:b/>
                <w:sz w:val="24"/>
                <w:szCs w:val="24"/>
              </w:rPr>
              <w:t>Objet de la consultation</w:t>
            </w:r>
          </w:p>
          <w:p w:rsidR="00F415E0" w:rsidRPr="00997E7F" w:rsidRDefault="0084228E" w:rsidP="00477E38">
            <w:pPr>
              <w:spacing w:after="12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P25-02-020</w:t>
            </w:r>
          </w:p>
        </w:tc>
      </w:tr>
      <w:tr w:rsidR="00F415E0" w:rsidRPr="007512B2" w:rsidTr="00477E38">
        <w:trPr>
          <w:trHeight w:val="259"/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5E0" w:rsidRPr="007512B2" w:rsidRDefault="00F415E0" w:rsidP="00477E38">
            <w:pPr>
              <w:spacing w:after="12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66"/>
            </w:tblGrid>
            <w:tr w:rsidR="00F415E0" w:rsidRPr="007512B2" w:rsidTr="00477E38">
              <w:trPr>
                <w:trHeight w:val="100"/>
                <w:jc w:val="center"/>
              </w:trPr>
              <w:tc>
                <w:tcPr>
                  <w:tcW w:w="0" w:type="auto"/>
                </w:tcPr>
                <w:p w:rsidR="00ED6DFA" w:rsidRDefault="00F415E0" w:rsidP="00ED6DFA">
                  <w:pPr>
                    <w:spacing w:after="120"/>
                    <w:jc w:val="center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  <w:r w:rsidRPr="007512B2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 xml:space="preserve">Guyane (973) – </w:t>
                  </w:r>
                  <w:r w:rsidR="00ED6DFA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 xml:space="preserve">KOUROU - 3ème REI – </w:t>
                  </w:r>
                </w:p>
                <w:p w:rsidR="00F415E0" w:rsidRPr="007512B2" w:rsidRDefault="00ED6DFA" w:rsidP="00ED6DFA">
                  <w:pPr>
                    <w:spacing w:after="120"/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bookmarkStart w:id="0" w:name="_GoBack"/>
                  <w:bookmarkEnd w:id="0"/>
                  <w:r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 xml:space="preserve">Réhabilitation de la zone technique - Travaux préliminaires </w:t>
                  </w:r>
                </w:p>
              </w:tc>
            </w:tr>
          </w:tbl>
          <w:p w:rsidR="00F415E0" w:rsidRPr="007512B2" w:rsidRDefault="00F415E0" w:rsidP="00477E38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Default="00F415E0" w:rsidP="00F415E0">
      <w:pPr>
        <w:spacing w:before="0" w:after="0" w:line="240" w:lineRule="auto"/>
        <w:jc w:val="center"/>
        <w:rPr>
          <w:rFonts w:eastAsia="Batang" w:cstheme="minorHAnsi"/>
          <w:b/>
          <w:sz w:val="48"/>
        </w:rPr>
      </w:pPr>
    </w:p>
    <w:p w:rsidR="00F415E0" w:rsidRDefault="00F415E0" w:rsidP="00F41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0" w:after="0" w:line="240" w:lineRule="auto"/>
        <w:jc w:val="center"/>
        <w:rPr>
          <w:rFonts w:eastAsia="Batang" w:cstheme="minorHAnsi"/>
          <w:sz w:val="44"/>
        </w:rPr>
      </w:pPr>
      <w:r>
        <w:rPr>
          <w:rFonts w:eastAsia="Batang" w:cstheme="minorHAnsi"/>
          <w:b/>
          <w:sz w:val="48"/>
        </w:rPr>
        <w:t>TABLEAU DES PRODUITS ET DES MARQUES</w:t>
      </w: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Pr="007B3EF5" w:rsidRDefault="00F415E0" w:rsidP="00F415E0">
      <w:pPr>
        <w:spacing w:before="0" w:after="0" w:line="240" w:lineRule="auto"/>
        <w:jc w:val="center"/>
        <w:rPr>
          <w:rFonts w:eastAsia="Batang" w:cstheme="minorHAnsi"/>
          <w:sz w:val="44"/>
        </w:rPr>
      </w:pPr>
    </w:p>
    <w:p w:rsidR="00F415E0" w:rsidRPr="0055259D" w:rsidRDefault="00F415E0" w:rsidP="00F415E0">
      <w:pPr>
        <w:spacing w:before="0" w:after="0" w:line="240" w:lineRule="auto"/>
        <w:jc w:val="center"/>
        <w:rPr>
          <w:rFonts w:eastAsia="Batang" w:cstheme="minorHAnsi"/>
          <w:b/>
          <w:sz w:val="48"/>
        </w:rPr>
      </w:pPr>
      <w:r>
        <w:rPr>
          <w:rFonts w:eastAsia="Batang" w:cstheme="minorHAnsi"/>
          <w:b/>
          <w:sz w:val="48"/>
        </w:rPr>
        <w:t>Lot 01</w:t>
      </w:r>
      <w:r w:rsidRPr="0055259D">
        <w:rPr>
          <w:rFonts w:eastAsia="Batang" w:cstheme="minorHAnsi"/>
          <w:b/>
          <w:sz w:val="48"/>
        </w:rPr>
        <w:t xml:space="preserve"> « </w:t>
      </w:r>
      <w:r w:rsidR="007D1A95" w:rsidRPr="007D1A95">
        <w:rPr>
          <w:rFonts w:eastAsia="Batang" w:cstheme="minorHAnsi"/>
          <w:b/>
          <w:sz w:val="48"/>
        </w:rPr>
        <w:t>Gros-œuvre / second œuvre</w:t>
      </w:r>
      <w:r w:rsidR="007D1A95">
        <w:rPr>
          <w:rFonts w:eastAsia="Batang" w:cstheme="minorHAnsi"/>
          <w:b/>
          <w:sz w:val="48"/>
        </w:rPr>
        <w:t xml:space="preserve"> </w:t>
      </w:r>
      <w:r w:rsidRPr="0055259D">
        <w:rPr>
          <w:rFonts w:eastAsia="Batang" w:cstheme="minorHAnsi"/>
          <w:b/>
          <w:sz w:val="48"/>
        </w:rPr>
        <w:t>»</w:t>
      </w: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84228E" w:rsidRDefault="0084228E" w:rsidP="0084228E">
      <w:pPr>
        <w:spacing w:before="0" w:after="160" w:line="259" w:lineRule="auto"/>
        <w:jc w:val="center"/>
        <w:rPr>
          <w:rFonts w:eastAsia="Batang" w:cstheme="minorHAnsi"/>
          <w:b/>
          <w:sz w:val="48"/>
        </w:rPr>
      </w:pPr>
      <w:r w:rsidRPr="004E7B99">
        <w:rPr>
          <w:noProof/>
        </w:rPr>
        <w:drawing>
          <wp:inline distT="0" distB="0" distL="0" distR="0">
            <wp:extent cx="5458480" cy="2755075"/>
            <wp:effectExtent l="0" t="0" r="0" b="762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649" cy="2759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Batang" w:cstheme="minorHAnsi"/>
          <w:b/>
          <w:sz w:val="48"/>
        </w:rPr>
        <w:br w:type="page"/>
      </w:r>
    </w:p>
    <w:p w:rsidR="00742847" w:rsidRPr="007B3EF5" w:rsidRDefault="0055259D" w:rsidP="00D0792E">
      <w:pPr>
        <w:pBdr>
          <w:bottom w:val="single" w:sz="4" w:space="1" w:color="auto"/>
        </w:pBdr>
        <w:spacing w:before="0" w:after="0" w:line="240" w:lineRule="auto"/>
        <w:jc w:val="center"/>
        <w:rPr>
          <w:rFonts w:eastAsia="Batang" w:cstheme="minorHAnsi"/>
          <w:sz w:val="16"/>
        </w:rPr>
      </w:pPr>
      <w:r>
        <w:rPr>
          <w:rFonts w:eastAsia="Batang" w:cstheme="minorHAnsi"/>
          <w:b/>
          <w:sz w:val="48"/>
        </w:rPr>
        <w:lastRenderedPageBreak/>
        <w:t>NOTE SUR 5</w:t>
      </w:r>
      <w:r w:rsidR="00742847">
        <w:rPr>
          <w:rFonts w:eastAsia="Batang" w:cstheme="minorHAnsi"/>
          <w:b/>
          <w:sz w:val="48"/>
        </w:rPr>
        <w:t xml:space="preserve"> POINTS</w:t>
      </w:r>
    </w:p>
    <w:p w:rsidR="007B3EF5" w:rsidRPr="007B3EF5" w:rsidRDefault="007B3EF5" w:rsidP="007B3EF5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7B3EF5" w:rsidRPr="007B3EF5" w:rsidRDefault="007B3EF5" w:rsidP="007B3EF5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3297"/>
        <w:gridCol w:w="1506"/>
      </w:tblGrid>
      <w:tr w:rsidR="00D0792E" w:rsidTr="00E95B6A">
        <w:trPr>
          <w:trHeight w:val="53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D0792E" w:rsidRPr="00E95B6A" w:rsidRDefault="00D0792E" w:rsidP="00E95B6A">
            <w:pPr>
              <w:jc w:val="center"/>
              <w:rPr>
                <w:rFonts w:cs="Arial"/>
                <w:sz w:val="22"/>
                <w:szCs w:val="22"/>
              </w:rPr>
            </w:pPr>
            <w:r w:rsidRPr="002F541B">
              <w:rPr>
                <w:rFonts w:cs="Arial"/>
                <w:sz w:val="22"/>
                <w:szCs w:val="22"/>
              </w:rPr>
              <w:t>COMPOSANTS D’OUVRAGE A INSTALLER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pct15" w:color="auto" w:fill="FFFFFF"/>
            <w:vAlign w:val="center"/>
          </w:tcPr>
          <w:p w:rsidR="00D0792E" w:rsidRPr="002F541B" w:rsidRDefault="00D0792E" w:rsidP="00D0792E">
            <w:pPr>
              <w:jc w:val="center"/>
              <w:rPr>
                <w:rFonts w:cs="Arial"/>
                <w:sz w:val="22"/>
                <w:szCs w:val="22"/>
              </w:rPr>
            </w:pPr>
            <w:r w:rsidRPr="002F541B">
              <w:rPr>
                <w:rFonts w:cs="Arial"/>
                <w:sz w:val="22"/>
                <w:szCs w:val="22"/>
              </w:rPr>
              <w:t>MARQUES COMMERCIALES, REFERENCES, CARACTERISTIQUES TECHNI</w:t>
            </w:r>
            <w:r>
              <w:rPr>
                <w:rFonts w:cs="Arial"/>
                <w:sz w:val="22"/>
                <w:szCs w:val="22"/>
              </w:rPr>
              <w:t xml:space="preserve">QUES SOMMAIRES, </w:t>
            </w:r>
            <w:r w:rsidRPr="002F541B">
              <w:rPr>
                <w:rFonts w:cs="Arial"/>
                <w:sz w:val="22"/>
                <w:szCs w:val="22"/>
              </w:rPr>
              <w:t>PROVENANCE ETC. DES MATERIELS OU COMPOSANTS PROPOSES</w:t>
            </w:r>
            <w:r w:rsidRPr="00C46EA1">
              <w:rPr>
                <w:rFonts w:cs="Arial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D0792E" w:rsidRDefault="00D0792E" w:rsidP="00D0792E">
            <w:pPr>
              <w:jc w:val="center"/>
              <w:rPr>
                <w:rFonts w:cs="Arial"/>
                <w:sz w:val="22"/>
                <w:szCs w:val="22"/>
              </w:rPr>
            </w:pPr>
            <w:r w:rsidRPr="002F541B">
              <w:rPr>
                <w:rFonts w:cs="Arial"/>
                <w:sz w:val="22"/>
                <w:szCs w:val="22"/>
              </w:rPr>
              <w:t xml:space="preserve">CERTIFICATION </w:t>
            </w:r>
          </w:p>
          <w:p w:rsidR="00D0792E" w:rsidRPr="002F541B" w:rsidRDefault="00D0792E" w:rsidP="00D0792E">
            <w:pPr>
              <w:jc w:val="center"/>
              <w:rPr>
                <w:rFonts w:cs="Arial"/>
                <w:sz w:val="22"/>
                <w:szCs w:val="22"/>
              </w:rPr>
            </w:pPr>
            <w:r w:rsidRPr="002F541B">
              <w:rPr>
                <w:rFonts w:cs="Arial"/>
                <w:sz w:val="22"/>
                <w:szCs w:val="22"/>
              </w:rPr>
              <w:t>CE ou NF</w:t>
            </w:r>
          </w:p>
        </w:tc>
      </w:tr>
      <w:tr w:rsidR="00C46EA1" w:rsidTr="00E95B6A">
        <w:trPr>
          <w:trHeight w:val="3280"/>
        </w:trPr>
        <w:tc>
          <w:tcPr>
            <w:tcW w:w="4678" w:type="dxa"/>
            <w:vAlign w:val="center"/>
          </w:tcPr>
          <w:p w:rsidR="00E95B6A" w:rsidRDefault="00E95B6A" w:rsidP="00E95B6A">
            <w:p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</w:p>
          <w:p w:rsidR="00E95B6A" w:rsidRPr="00EB26EA" w:rsidRDefault="00E95B6A" w:rsidP="00E95B6A">
            <w:pPr>
              <w:tabs>
                <w:tab w:val="left" w:pos="1345"/>
              </w:tabs>
              <w:spacing w:before="0" w:after="0"/>
              <w:rPr>
                <w:rFonts w:cstheme="minorHAnsi"/>
                <w:b/>
              </w:rPr>
            </w:pPr>
            <w:r w:rsidRPr="00EB26EA">
              <w:rPr>
                <w:rFonts w:cstheme="minorHAnsi"/>
                <w:b/>
              </w:rPr>
              <w:t xml:space="preserve">"SECTION TECHNIQUE n°01 « Gros </w:t>
            </w:r>
            <w:r w:rsidR="0084228E" w:rsidRPr="00EB26EA">
              <w:rPr>
                <w:rFonts w:cstheme="minorHAnsi"/>
                <w:b/>
              </w:rPr>
              <w:t>œuvre »</w:t>
            </w:r>
            <w:r w:rsidRPr="00EB26EA">
              <w:rPr>
                <w:rFonts w:cstheme="minorHAnsi"/>
                <w:b/>
              </w:rPr>
              <w:t>"</w:t>
            </w:r>
          </w:p>
          <w:p w:rsidR="00E95B6A" w:rsidRDefault="00E95B6A" w:rsidP="00E95B6A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>Film anti-termites</w:t>
            </w:r>
          </w:p>
          <w:p w:rsidR="00E95B6A" w:rsidRDefault="00E95B6A" w:rsidP="00E95B6A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>Revêtement en gr</w:t>
            </w:r>
            <w:r w:rsidR="004A6BB7">
              <w:rPr>
                <w:rFonts w:cstheme="minorHAnsi"/>
              </w:rPr>
              <w:t>ès cérame (sols)</w:t>
            </w:r>
          </w:p>
          <w:p w:rsidR="0084228E" w:rsidRPr="0084228E" w:rsidRDefault="0084228E" w:rsidP="0084228E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>
              <w:rPr>
                <w:rFonts w:cstheme="minorHAnsi"/>
              </w:rPr>
              <w:t>Peinture extérieur acrylique « S1 »</w:t>
            </w:r>
          </w:p>
          <w:p w:rsidR="0084228E" w:rsidRPr="0084228E" w:rsidRDefault="0084228E" w:rsidP="0084228E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84228E">
              <w:rPr>
                <w:rFonts w:cstheme="minorHAnsi"/>
              </w:rPr>
              <w:t>Pei</w:t>
            </w:r>
            <w:r>
              <w:rPr>
                <w:rFonts w:cstheme="minorHAnsi"/>
              </w:rPr>
              <w:t>nture lasure sur béton « S2 »</w:t>
            </w:r>
          </w:p>
          <w:p w:rsidR="0084228E" w:rsidRPr="0084228E" w:rsidRDefault="0084228E" w:rsidP="0084228E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Pr="0084228E">
              <w:rPr>
                <w:rFonts w:cstheme="minorHAnsi"/>
              </w:rPr>
              <w:t>einture inté</w:t>
            </w:r>
            <w:r>
              <w:rPr>
                <w:rFonts w:cstheme="minorHAnsi"/>
              </w:rPr>
              <w:t>rieure des locaux secs « S3 »</w:t>
            </w:r>
          </w:p>
          <w:p w:rsidR="0084228E" w:rsidRPr="0084228E" w:rsidRDefault="0084228E" w:rsidP="0084228E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84228E">
              <w:rPr>
                <w:rFonts w:cstheme="minorHAnsi"/>
              </w:rPr>
              <w:t>Pe</w:t>
            </w:r>
            <w:r>
              <w:rPr>
                <w:rFonts w:cstheme="minorHAnsi"/>
              </w:rPr>
              <w:t>inture lasure sur bois « S4 »</w:t>
            </w:r>
          </w:p>
          <w:p w:rsidR="0084228E" w:rsidRPr="0084228E" w:rsidRDefault="0084228E" w:rsidP="0084228E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84228E">
              <w:rPr>
                <w:rFonts w:cstheme="minorHAnsi"/>
              </w:rPr>
              <w:t>Pein</w:t>
            </w:r>
            <w:r>
              <w:rPr>
                <w:rFonts w:cstheme="minorHAnsi"/>
              </w:rPr>
              <w:t>ture alkyde sur métaux « S5 »</w:t>
            </w:r>
          </w:p>
          <w:p w:rsidR="0084228E" w:rsidRDefault="0084228E" w:rsidP="0084228E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84228E">
              <w:rPr>
                <w:rFonts w:cstheme="minorHAnsi"/>
              </w:rPr>
              <w:t>P</w:t>
            </w:r>
            <w:r>
              <w:rPr>
                <w:rFonts w:cstheme="minorHAnsi"/>
              </w:rPr>
              <w:t>einture alkyde sur PVC « S6 »</w:t>
            </w:r>
          </w:p>
          <w:p w:rsidR="0084228E" w:rsidRDefault="0084228E" w:rsidP="0084228E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84228E">
              <w:rPr>
                <w:rFonts w:cstheme="minorHAnsi"/>
              </w:rPr>
              <w:t>Plafond suspendu de type courant</w:t>
            </w:r>
          </w:p>
          <w:p w:rsidR="004A6BB7" w:rsidRDefault="004A6BB7" w:rsidP="004A6BB7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4A6BB7">
              <w:rPr>
                <w:rFonts w:cstheme="minorHAnsi"/>
              </w:rPr>
              <w:t>Alimentation en eau</w:t>
            </w:r>
          </w:p>
          <w:p w:rsidR="00E95B6A" w:rsidRPr="00E95B6A" w:rsidRDefault="00E95B6A" w:rsidP="00E95B6A">
            <w:p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</w:p>
          <w:p w:rsidR="00E95B6A" w:rsidRPr="00EB26EA" w:rsidRDefault="00E95B6A" w:rsidP="00E95B6A">
            <w:pPr>
              <w:tabs>
                <w:tab w:val="left" w:pos="1345"/>
              </w:tabs>
              <w:spacing w:before="0" w:after="0"/>
              <w:rPr>
                <w:rFonts w:cstheme="minorHAnsi"/>
                <w:b/>
              </w:rPr>
            </w:pPr>
            <w:r w:rsidRPr="00EB26EA">
              <w:rPr>
                <w:rFonts w:cstheme="minorHAnsi"/>
                <w:b/>
              </w:rPr>
              <w:t>"SECTION TECHNIQUE n°02 « Voiries et Réseaux Divers (VRD</w:t>
            </w:r>
            <w:proofErr w:type="gramStart"/>
            <w:r w:rsidRPr="00EB26EA">
              <w:rPr>
                <w:rFonts w:cstheme="minorHAnsi"/>
                <w:b/>
              </w:rPr>
              <w:t>)»</w:t>
            </w:r>
            <w:proofErr w:type="gramEnd"/>
            <w:r w:rsidRPr="00EB26EA">
              <w:rPr>
                <w:rFonts w:cstheme="minorHAnsi"/>
                <w:b/>
              </w:rPr>
              <w:t xml:space="preserve"> "</w:t>
            </w:r>
          </w:p>
          <w:p w:rsidR="00E95B6A" w:rsidRDefault="00E95B6A" w:rsidP="00E95B6A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>Regards pour adduction d'eau et assainissement « AEP » et « EU/EV »</w:t>
            </w:r>
          </w:p>
          <w:p w:rsidR="00E95B6A" w:rsidRDefault="00E95B6A" w:rsidP="00E95B6A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>Plants</w:t>
            </w:r>
          </w:p>
          <w:p w:rsidR="00E95B6A" w:rsidRDefault="00E95B6A" w:rsidP="00E95B6A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>Signalisation</w:t>
            </w:r>
          </w:p>
          <w:p w:rsidR="0084228E" w:rsidRDefault="0084228E" w:rsidP="0084228E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84228E">
              <w:rPr>
                <w:rFonts w:cstheme="minorHAnsi"/>
              </w:rPr>
              <w:t>Clôtures « grillagée »</w:t>
            </w:r>
          </w:p>
          <w:p w:rsidR="0084228E" w:rsidRDefault="0084228E" w:rsidP="0084228E">
            <w:pPr>
              <w:pStyle w:val="Paragraphedeliste"/>
              <w:tabs>
                <w:tab w:val="left" w:pos="1345"/>
              </w:tabs>
              <w:spacing w:before="0" w:after="0"/>
              <w:ind w:left="629"/>
              <w:rPr>
                <w:rFonts w:cstheme="minorHAnsi"/>
              </w:rPr>
            </w:pPr>
          </w:p>
          <w:p w:rsidR="0084228E" w:rsidRPr="0084228E" w:rsidRDefault="0084228E" w:rsidP="0084228E">
            <w:pPr>
              <w:tabs>
                <w:tab w:val="left" w:pos="1345"/>
              </w:tabs>
              <w:spacing w:before="0" w:after="0"/>
              <w:rPr>
                <w:rFonts w:cstheme="minorHAnsi"/>
                <w:b/>
              </w:rPr>
            </w:pPr>
            <w:r w:rsidRPr="00EB26EA">
              <w:rPr>
                <w:rFonts w:cstheme="minorHAnsi"/>
                <w:b/>
              </w:rPr>
              <w:t>"SECTION TECHNIQUE n°0</w:t>
            </w:r>
            <w:r>
              <w:rPr>
                <w:rFonts w:cstheme="minorHAnsi"/>
                <w:b/>
              </w:rPr>
              <w:t>3</w:t>
            </w:r>
            <w:r w:rsidRPr="00EB26EA">
              <w:rPr>
                <w:rFonts w:cstheme="minorHAnsi"/>
                <w:b/>
              </w:rPr>
              <w:t xml:space="preserve"> « </w:t>
            </w:r>
            <w:r w:rsidRPr="0084228E">
              <w:rPr>
                <w:rFonts w:cstheme="minorHAnsi"/>
                <w:b/>
              </w:rPr>
              <w:t>Menuiseries intérieures &amp; extérieures</w:t>
            </w:r>
            <w:r>
              <w:rPr>
                <w:rFonts w:cstheme="minorHAnsi"/>
                <w:b/>
              </w:rPr>
              <w:t> »</w:t>
            </w:r>
          </w:p>
          <w:p w:rsidR="0084228E" w:rsidRDefault="0084228E" w:rsidP="0084228E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84228E">
              <w:rPr>
                <w:rFonts w:cstheme="minorHAnsi"/>
              </w:rPr>
              <w:t>Cloisons grillagées</w:t>
            </w:r>
          </w:p>
          <w:p w:rsidR="0084228E" w:rsidRDefault="0084228E" w:rsidP="0084228E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84228E">
              <w:rPr>
                <w:rFonts w:cstheme="minorHAnsi"/>
              </w:rPr>
              <w:t>Stores « brise soleil »</w:t>
            </w:r>
          </w:p>
          <w:p w:rsidR="0084228E" w:rsidRDefault="0084228E" w:rsidP="0084228E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84228E">
              <w:rPr>
                <w:rFonts w:cstheme="minorHAnsi"/>
              </w:rPr>
              <w:t>Signalétique</w:t>
            </w:r>
          </w:p>
          <w:p w:rsidR="0084228E" w:rsidRPr="0084228E" w:rsidRDefault="0084228E" w:rsidP="0084228E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>
              <w:rPr>
                <w:rFonts w:cstheme="minorHAnsi"/>
              </w:rPr>
              <w:t>Portes repère « ALU1 »</w:t>
            </w:r>
          </w:p>
          <w:p w:rsidR="0084228E" w:rsidRPr="0084228E" w:rsidRDefault="0084228E" w:rsidP="0084228E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>
              <w:rPr>
                <w:rFonts w:cstheme="minorHAnsi"/>
              </w:rPr>
              <w:t>Portes repère « ALU2 »</w:t>
            </w:r>
          </w:p>
          <w:p w:rsidR="0084228E" w:rsidRPr="0084228E" w:rsidRDefault="0084228E" w:rsidP="0084228E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84228E">
              <w:rPr>
                <w:rFonts w:cstheme="minorHAnsi"/>
              </w:rPr>
              <w:t>Portes repère « AL</w:t>
            </w:r>
            <w:r>
              <w:rPr>
                <w:rFonts w:cstheme="minorHAnsi"/>
              </w:rPr>
              <w:t>U3 »</w:t>
            </w:r>
          </w:p>
          <w:p w:rsidR="0084228E" w:rsidRPr="0084228E" w:rsidRDefault="0084228E" w:rsidP="0084228E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>
              <w:rPr>
                <w:rFonts w:cstheme="minorHAnsi"/>
              </w:rPr>
              <w:t>Fenêtre « ALU4 »</w:t>
            </w:r>
          </w:p>
          <w:p w:rsidR="0084228E" w:rsidRPr="0084228E" w:rsidRDefault="0084228E" w:rsidP="0084228E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>
              <w:rPr>
                <w:rFonts w:cstheme="minorHAnsi"/>
              </w:rPr>
              <w:t>Fenêtre « ALU5 »</w:t>
            </w:r>
          </w:p>
          <w:p w:rsidR="0084228E" w:rsidRDefault="0084228E" w:rsidP="0084228E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84228E">
              <w:rPr>
                <w:rFonts w:cstheme="minorHAnsi"/>
              </w:rPr>
              <w:t>Porte « PG1 »</w:t>
            </w:r>
          </w:p>
          <w:p w:rsidR="00C46EA1" w:rsidRPr="007D1A95" w:rsidRDefault="00C46EA1" w:rsidP="007D1A95">
            <w:p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</w:p>
        </w:tc>
        <w:tc>
          <w:tcPr>
            <w:tcW w:w="3297" w:type="dxa"/>
            <w:vAlign w:val="center"/>
          </w:tcPr>
          <w:p w:rsidR="00C46EA1" w:rsidRDefault="00C46EA1" w:rsidP="00D0792E">
            <w:pPr>
              <w:rPr>
                <w:rFonts w:cstheme="minorHAnsi"/>
              </w:rPr>
            </w:pPr>
          </w:p>
        </w:tc>
        <w:tc>
          <w:tcPr>
            <w:tcW w:w="1506" w:type="dxa"/>
            <w:vAlign w:val="center"/>
          </w:tcPr>
          <w:p w:rsidR="00C46EA1" w:rsidRDefault="00C46EA1" w:rsidP="00D0792E">
            <w:pPr>
              <w:rPr>
                <w:rFonts w:cstheme="minorHAnsi"/>
              </w:rPr>
            </w:pPr>
          </w:p>
        </w:tc>
      </w:tr>
    </w:tbl>
    <w:p w:rsidR="007B3EF5" w:rsidRPr="00C46EA1" w:rsidRDefault="00C46EA1" w:rsidP="00C46EA1">
      <w:pPr>
        <w:rPr>
          <w:rFonts w:cstheme="minorHAnsi"/>
          <w:i/>
        </w:rPr>
      </w:pPr>
      <w:r w:rsidRPr="00C46EA1">
        <w:rPr>
          <w:rFonts w:cstheme="minorHAnsi"/>
          <w:i/>
        </w:rPr>
        <w:t>(1)</w:t>
      </w:r>
      <w:r w:rsidRPr="00C46EA1">
        <w:rPr>
          <w:rFonts w:cstheme="minorHAnsi"/>
          <w:i/>
        </w:rPr>
        <w:tab/>
        <w:t>Joindre les fiches techniques et repérage clair et précis du matériel prévu. Pas de documentation générique</w:t>
      </w:r>
    </w:p>
    <w:p w:rsidR="00C46EA1" w:rsidRDefault="00C46EA1" w:rsidP="00C46EA1">
      <w:pPr>
        <w:rPr>
          <w:rFonts w:cstheme="minorHAnsi"/>
        </w:rPr>
      </w:pPr>
    </w:p>
    <w:p w:rsidR="00C46EA1" w:rsidRPr="00C46EA1" w:rsidRDefault="00C46EA1" w:rsidP="00C46EA1">
      <w:pPr>
        <w:rPr>
          <w:rFonts w:cstheme="minorHAnsi"/>
        </w:rPr>
      </w:pPr>
      <w:r w:rsidRPr="00C46EA1">
        <w:rPr>
          <w:rFonts w:cstheme="minorHAnsi"/>
        </w:rPr>
        <w:t>Fait à ……………………………………, le …………………………………….</w:t>
      </w:r>
    </w:p>
    <w:p w:rsidR="001F6634" w:rsidRPr="007B3EF5" w:rsidRDefault="00C46EA1" w:rsidP="00C46EA1">
      <w:pPr>
        <w:rPr>
          <w:rFonts w:cstheme="minorHAnsi"/>
        </w:rPr>
      </w:pPr>
      <w:r w:rsidRPr="00C46EA1">
        <w:rPr>
          <w:rFonts w:cstheme="minorHAnsi"/>
        </w:rPr>
        <w:t>Signature de l’entreprise</w:t>
      </w:r>
    </w:p>
    <w:sectPr w:rsidR="001F6634" w:rsidRPr="007B3EF5" w:rsidSect="00D11B7B">
      <w:footerReference w:type="default" r:id="rId9"/>
      <w:pgSz w:w="11907" w:h="16840" w:code="9"/>
      <w:pgMar w:top="816" w:right="1134" w:bottom="1418" w:left="1134" w:header="567" w:footer="567" w:gutter="0"/>
      <w:paperSrc w:first="1" w:other="1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3E6" w:rsidRDefault="006973E6" w:rsidP="007B3EF5">
      <w:pPr>
        <w:spacing w:before="0" w:after="0" w:line="240" w:lineRule="auto"/>
      </w:pPr>
      <w:r>
        <w:separator/>
      </w:r>
    </w:p>
  </w:endnote>
  <w:endnote w:type="continuationSeparator" w:id="0">
    <w:p w:rsidR="006973E6" w:rsidRDefault="006973E6" w:rsidP="007B3EF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092" w:rsidRDefault="00CC4092" w:rsidP="00CC4092">
    <w:pPr>
      <w:pBdr>
        <w:top w:val="single" w:sz="4" w:space="1" w:color="auto"/>
      </w:pBdr>
      <w:tabs>
        <w:tab w:val="center" w:pos="4819"/>
        <w:tab w:val="right" w:pos="9071"/>
      </w:tabs>
      <w:overflowPunct w:val="0"/>
      <w:autoSpaceDE w:val="0"/>
      <w:autoSpaceDN w:val="0"/>
      <w:adjustRightInd w:val="0"/>
      <w:spacing w:before="0" w:after="0" w:line="240" w:lineRule="auto"/>
      <w:textAlignment w:val="baseline"/>
      <w:rPr>
        <w:rFonts w:ascii="Calibri" w:eastAsia="Times New Roman" w:hAnsi="Calibri" w:cs="Times New Roman"/>
        <w:sz w:val="16"/>
      </w:rPr>
    </w:pPr>
    <w:r w:rsidRPr="00A87326">
      <w:rPr>
        <w:rFonts w:ascii="Calibri" w:eastAsia="Times New Roman" w:hAnsi="Calibri" w:cs="Times New Roman"/>
        <w:sz w:val="16"/>
      </w:rPr>
      <w:t>P25-02-</w:t>
    </w:r>
    <w:r w:rsidR="007D1A95">
      <w:rPr>
        <w:rFonts w:ascii="Calibri" w:eastAsia="Times New Roman" w:hAnsi="Calibri" w:cs="Times New Roman"/>
        <w:sz w:val="16"/>
      </w:rPr>
      <w:t xml:space="preserve">020 – KOUROU - 3ème REI - Réhabilitation de la zone technique - Travaux préliminaires </w:t>
    </w:r>
  </w:p>
  <w:p w:rsidR="00DD5E91" w:rsidRDefault="00C46EA1" w:rsidP="00476F73">
    <w:pPr>
      <w:pBdr>
        <w:top w:val="single" w:sz="4" w:space="1" w:color="auto"/>
      </w:pBdr>
      <w:tabs>
        <w:tab w:val="center" w:pos="4819"/>
        <w:tab w:val="right" w:pos="9071"/>
      </w:tabs>
      <w:overflowPunct w:val="0"/>
      <w:autoSpaceDE w:val="0"/>
      <w:autoSpaceDN w:val="0"/>
      <w:adjustRightInd w:val="0"/>
      <w:spacing w:before="0" w:after="0" w:line="240" w:lineRule="auto"/>
      <w:textAlignment w:val="baseline"/>
      <w:rPr>
        <w:rFonts w:ascii="Calibri" w:eastAsia="Times New Roman" w:hAnsi="Calibri" w:cs="Times New Roman"/>
        <w:sz w:val="16"/>
      </w:rPr>
    </w:pPr>
    <w:r>
      <w:rPr>
        <w:rFonts w:ascii="Calibri" w:eastAsia="Times New Roman" w:hAnsi="Calibri" w:cs="Times New Roman"/>
        <w:sz w:val="16"/>
      </w:rPr>
      <w:t xml:space="preserve">Tableau des </w:t>
    </w:r>
    <w:r w:rsidR="008D3904">
      <w:rPr>
        <w:rFonts w:ascii="Calibri" w:eastAsia="Times New Roman" w:hAnsi="Calibri" w:cs="Times New Roman"/>
        <w:sz w:val="16"/>
      </w:rPr>
      <w:t>matériaux/</w:t>
    </w:r>
    <w:r>
      <w:rPr>
        <w:rFonts w:ascii="Calibri" w:eastAsia="Times New Roman" w:hAnsi="Calibri" w:cs="Times New Roman"/>
        <w:sz w:val="16"/>
      </w:rPr>
      <w:t>matériels</w:t>
    </w:r>
  </w:p>
  <w:p w:rsidR="00476F73" w:rsidRPr="00476F73" w:rsidRDefault="00476F73" w:rsidP="00476F73">
    <w:pPr>
      <w:pBdr>
        <w:top w:val="single" w:sz="4" w:space="1" w:color="auto"/>
      </w:pBdr>
      <w:tabs>
        <w:tab w:val="center" w:pos="4819"/>
        <w:tab w:val="right" w:pos="9071"/>
      </w:tabs>
      <w:overflowPunct w:val="0"/>
      <w:autoSpaceDE w:val="0"/>
      <w:autoSpaceDN w:val="0"/>
      <w:adjustRightInd w:val="0"/>
      <w:spacing w:before="0" w:after="0" w:line="240" w:lineRule="auto"/>
      <w:textAlignment w:val="baseline"/>
      <w:rPr>
        <w:rFonts w:ascii="Calibri" w:eastAsia="Times New Roman" w:hAnsi="Calibri" w:cs="Times New Roman"/>
        <w:sz w:val="16"/>
      </w:rPr>
    </w:pPr>
    <w:r w:rsidRPr="00476F73">
      <w:rPr>
        <w:rFonts w:ascii="Calibri" w:eastAsia="Times New Roman" w:hAnsi="Calibri" w:cs="Times New Roman"/>
        <w:sz w:val="16"/>
      </w:rPr>
      <w:t>Lot 0</w:t>
    </w:r>
    <w:r w:rsidR="000C321D">
      <w:rPr>
        <w:rFonts w:ascii="Calibri" w:eastAsia="Times New Roman" w:hAnsi="Calibri" w:cs="Times New Roman"/>
        <w:sz w:val="16"/>
      </w:rPr>
      <w:t>1</w:t>
    </w:r>
    <w:r w:rsidRPr="00476F73">
      <w:rPr>
        <w:rFonts w:ascii="Calibri" w:eastAsia="Times New Roman" w:hAnsi="Calibri" w:cs="Times New Roman"/>
        <w:sz w:val="16"/>
      </w:rPr>
      <w:t xml:space="preserve"> « </w:t>
    </w:r>
    <w:r w:rsidR="007D1A95" w:rsidRPr="007D1A95">
      <w:rPr>
        <w:rFonts w:ascii="Calibri" w:eastAsia="Times New Roman" w:hAnsi="Calibri" w:cs="Times New Roman"/>
        <w:sz w:val="16"/>
      </w:rPr>
      <w:t xml:space="preserve">Gros-œuvre / second </w:t>
    </w:r>
    <w:proofErr w:type="gramStart"/>
    <w:r w:rsidR="007D1A95" w:rsidRPr="007D1A95">
      <w:rPr>
        <w:rFonts w:ascii="Calibri" w:eastAsia="Times New Roman" w:hAnsi="Calibri" w:cs="Times New Roman"/>
        <w:sz w:val="16"/>
      </w:rPr>
      <w:t>œuvre</w:t>
    </w:r>
    <w:r w:rsidRPr="00476F73">
      <w:rPr>
        <w:rFonts w:ascii="Calibri" w:eastAsia="Times New Roman" w:hAnsi="Calibri" w:cs="Times New Roman"/>
        <w:sz w:val="16"/>
      </w:rPr>
      <w:t>»</w:t>
    </w:r>
    <w:proofErr w:type="gramEnd"/>
  </w:p>
  <w:p w:rsidR="007B3EF5" w:rsidRPr="007B3EF5" w:rsidRDefault="00476F73" w:rsidP="007B3EF5">
    <w:pPr>
      <w:tabs>
        <w:tab w:val="center" w:pos="4819"/>
        <w:tab w:val="right" w:pos="9923"/>
      </w:tabs>
      <w:overflowPunct w:val="0"/>
      <w:autoSpaceDE w:val="0"/>
      <w:autoSpaceDN w:val="0"/>
      <w:adjustRightInd w:val="0"/>
      <w:spacing w:before="0" w:after="0" w:line="240" w:lineRule="auto"/>
      <w:textAlignment w:val="baseline"/>
      <w:rPr>
        <w:rFonts w:ascii="Calibri" w:eastAsia="Times New Roman" w:hAnsi="Calibri" w:cs="Times New Roman"/>
        <w:sz w:val="16"/>
      </w:rPr>
    </w:pPr>
    <w:r>
      <w:rPr>
        <w:rFonts w:ascii="Calibri" w:eastAsia="Times New Roman" w:hAnsi="Calibri" w:cs="Times New Roman"/>
        <w:sz w:val="16"/>
      </w:rPr>
      <w:t xml:space="preserve"> </w:t>
    </w:r>
    <w:r w:rsidR="007B3EF5" w:rsidRPr="007B3EF5">
      <w:rPr>
        <w:rFonts w:ascii="Calibri" w:eastAsia="Times New Roman" w:hAnsi="Calibri" w:cs="Times New Roman"/>
        <w:sz w:val="16"/>
      </w:rPr>
      <w:tab/>
    </w:r>
    <w:r w:rsidR="007B3EF5" w:rsidRPr="007B3EF5">
      <w:rPr>
        <w:rFonts w:ascii="Calibri" w:eastAsia="Times New Roman" w:hAnsi="Calibri" w:cs="Times New Roman"/>
        <w:sz w:val="16"/>
      </w:rPr>
      <w:tab/>
      <w:t xml:space="preserve">page </w:t>
    </w:r>
    <w:r w:rsidR="007B3EF5" w:rsidRPr="007B3EF5">
      <w:rPr>
        <w:rFonts w:ascii="Calibri" w:eastAsia="Times New Roman" w:hAnsi="Calibri" w:cs="Times New Roman"/>
        <w:sz w:val="16"/>
      </w:rPr>
      <w:fldChar w:fldCharType="begin"/>
    </w:r>
    <w:r w:rsidR="007B3EF5" w:rsidRPr="007B3EF5">
      <w:rPr>
        <w:rFonts w:ascii="Calibri" w:eastAsia="Times New Roman" w:hAnsi="Calibri" w:cs="Times New Roman"/>
        <w:sz w:val="16"/>
      </w:rPr>
      <w:instrText xml:space="preserve"> PAGE   \* MERGEFORMAT </w:instrText>
    </w:r>
    <w:r w:rsidR="007B3EF5" w:rsidRPr="007B3EF5">
      <w:rPr>
        <w:rFonts w:ascii="Calibri" w:eastAsia="Times New Roman" w:hAnsi="Calibri" w:cs="Times New Roman"/>
        <w:sz w:val="16"/>
      </w:rPr>
      <w:fldChar w:fldCharType="separate"/>
    </w:r>
    <w:r w:rsidR="00ED6DFA">
      <w:rPr>
        <w:rFonts w:ascii="Calibri" w:eastAsia="Times New Roman" w:hAnsi="Calibri" w:cs="Times New Roman"/>
        <w:noProof/>
        <w:sz w:val="16"/>
      </w:rPr>
      <w:t>2</w:t>
    </w:r>
    <w:r w:rsidR="007B3EF5" w:rsidRPr="007B3EF5">
      <w:rPr>
        <w:rFonts w:ascii="Calibri" w:eastAsia="Times New Roman" w:hAnsi="Calibri" w:cs="Times New Roman"/>
        <w:sz w:val="16"/>
      </w:rPr>
      <w:fldChar w:fldCharType="end"/>
    </w:r>
    <w:r w:rsidR="007B3EF5" w:rsidRPr="007B3EF5">
      <w:rPr>
        <w:rFonts w:ascii="Calibri" w:eastAsia="Times New Roman" w:hAnsi="Calibri" w:cs="Times New Roman"/>
        <w:sz w:val="16"/>
      </w:rPr>
      <w:t>/</w:t>
    </w:r>
    <w:r w:rsidR="007B3EF5" w:rsidRPr="007B3EF5">
      <w:rPr>
        <w:rFonts w:ascii="Calibri" w:eastAsia="Times New Roman" w:hAnsi="Calibri" w:cs="Times New Roman"/>
        <w:sz w:val="16"/>
      </w:rPr>
      <w:fldChar w:fldCharType="begin"/>
    </w:r>
    <w:r w:rsidR="007B3EF5" w:rsidRPr="007B3EF5">
      <w:rPr>
        <w:rFonts w:ascii="Calibri" w:eastAsia="Times New Roman" w:hAnsi="Calibri" w:cs="Times New Roman"/>
        <w:sz w:val="16"/>
      </w:rPr>
      <w:instrText xml:space="preserve"> NUMPAGES   \* MERGEFORMAT </w:instrText>
    </w:r>
    <w:r w:rsidR="007B3EF5" w:rsidRPr="007B3EF5">
      <w:rPr>
        <w:rFonts w:ascii="Calibri" w:eastAsia="Times New Roman" w:hAnsi="Calibri" w:cs="Times New Roman"/>
        <w:sz w:val="16"/>
      </w:rPr>
      <w:fldChar w:fldCharType="separate"/>
    </w:r>
    <w:r w:rsidR="00ED6DFA">
      <w:rPr>
        <w:rFonts w:ascii="Calibri" w:eastAsia="Times New Roman" w:hAnsi="Calibri" w:cs="Times New Roman"/>
        <w:noProof/>
        <w:sz w:val="16"/>
      </w:rPr>
      <w:t>2</w:t>
    </w:r>
    <w:r w:rsidR="007B3EF5" w:rsidRPr="007B3EF5">
      <w:rPr>
        <w:rFonts w:ascii="Calibri" w:eastAsia="Times New Roman" w:hAnsi="Calibri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3E6" w:rsidRDefault="006973E6" w:rsidP="007B3EF5">
      <w:pPr>
        <w:spacing w:before="0" w:after="0" w:line="240" w:lineRule="auto"/>
      </w:pPr>
      <w:r>
        <w:separator/>
      </w:r>
    </w:p>
  </w:footnote>
  <w:footnote w:type="continuationSeparator" w:id="0">
    <w:p w:rsidR="006973E6" w:rsidRDefault="006973E6" w:rsidP="007B3EF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C241C"/>
    <w:multiLevelType w:val="hybridMultilevel"/>
    <w:tmpl w:val="F6A49918"/>
    <w:lvl w:ilvl="0" w:tplc="040C0001">
      <w:start w:val="1"/>
      <w:numFmt w:val="bullet"/>
      <w:lvlText w:val=""/>
      <w:lvlJc w:val="left"/>
      <w:pPr>
        <w:ind w:left="6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89" w:hanging="360"/>
      </w:pPr>
      <w:rPr>
        <w:rFonts w:ascii="Wingdings" w:hAnsi="Wingdings" w:hint="default"/>
      </w:rPr>
    </w:lvl>
  </w:abstractNum>
  <w:abstractNum w:abstractNumId="1" w15:restartNumberingAfterBreak="0">
    <w:nsid w:val="2FFE71BB"/>
    <w:multiLevelType w:val="hybridMultilevel"/>
    <w:tmpl w:val="B2DACC5E"/>
    <w:lvl w:ilvl="0" w:tplc="73DAF10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62CBD"/>
    <w:multiLevelType w:val="hybridMultilevel"/>
    <w:tmpl w:val="11ECEFD8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627B61C0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EF5"/>
    <w:rsid w:val="000C321D"/>
    <w:rsid w:val="000D5714"/>
    <w:rsid w:val="00266C5A"/>
    <w:rsid w:val="002D5EDA"/>
    <w:rsid w:val="003404BD"/>
    <w:rsid w:val="00392273"/>
    <w:rsid w:val="003A6E84"/>
    <w:rsid w:val="003C291A"/>
    <w:rsid w:val="003C7667"/>
    <w:rsid w:val="003E7931"/>
    <w:rsid w:val="004604BE"/>
    <w:rsid w:val="00462632"/>
    <w:rsid w:val="00476F73"/>
    <w:rsid w:val="004A6BB7"/>
    <w:rsid w:val="004C34E1"/>
    <w:rsid w:val="0055259D"/>
    <w:rsid w:val="00574191"/>
    <w:rsid w:val="00652D5C"/>
    <w:rsid w:val="006973E6"/>
    <w:rsid w:val="00734A1A"/>
    <w:rsid w:val="00742847"/>
    <w:rsid w:val="00756FFB"/>
    <w:rsid w:val="00790086"/>
    <w:rsid w:val="007A0B89"/>
    <w:rsid w:val="007B0E1A"/>
    <w:rsid w:val="007B3EF5"/>
    <w:rsid w:val="007D1778"/>
    <w:rsid w:val="007D1A95"/>
    <w:rsid w:val="0084228E"/>
    <w:rsid w:val="008C6063"/>
    <w:rsid w:val="008D3904"/>
    <w:rsid w:val="00921FFB"/>
    <w:rsid w:val="00962002"/>
    <w:rsid w:val="009A107B"/>
    <w:rsid w:val="00B73C9E"/>
    <w:rsid w:val="00BF25E2"/>
    <w:rsid w:val="00C36B4E"/>
    <w:rsid w:val="00C46EA1"/>
    <w:rsid w:val="00CC4092"/>
    <w:rsid w:val="00D0792E"/>
    <w:rsid w:val="00D102B6"/>
    <w:rsid w:val="00D11B7B"/>
    <w:rsid w:val="00DD5E91"/>
    <w:rsid w:val="00E56CD0"/>
    <w:rsid w:val="00E95B6A"/>
    <w:rsid w:val="00EB26EA"/>
    <w:rsid w:val="00ED6DFA"/>
    <w:rsid w:val="00F27E96"/>
    <w:rsid w:val="00F415E0"/>
    <w:rsid w:val="00F643CE"/>
    <w:rsid w:val="00FE41BC"/>
    <w:rsid w:val="00FF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D977D"/>
  <w15:chartTrackingRefBased/>
  <w15:docId w15:val="{36876CB2-8F60-4AF7-9D8E-7F3DB8F97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EF5"/>
    <w:pPr>
      <w:spacing w:before="100" w:after="200" w:line="276" w:lineRule="auto"/>
    </w:pPr>
    <w:rPr>
      <w:rFonts w:eastAsiaTheme="minorEastAsia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B3EF5"/>
    <w:pPr>
      <w:numPr>
        <w:numId w:val="1"/>
      </w:num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B3EF5"/>
    <w:pPr>
      <w:numPr>
        <w:ilvl w:val="1"/>
        <w:numId w:val="1"/>
      </w:num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B3EF5"/>
    <w:pPr>
      <w:numPr>
        <w:ilvl w:val="2"/>
        <w:numId w:val="1"/>
      </w:num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B3EF5"/>
    <w:pPr>
      <w:numPr>
        <w:ilvl w:val="3"/>
        <w:numId w:val="1"/>
      </w:num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B3EF5"/>
    <w:pPr>
      <w:numPr>
        <w:ilvl w:val="4"/>
        <w:numId w:val="1"/>
      </w:num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7B3EF5"/>
    <w:pPr>
      <w:numPr>
        <w:ilvl w:val="5"/>
        <w:numId w:val="1"/>
      </w:num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B3EF5"/>
    <w:pPr>
      <w:numPr>
        <w:ilvl w:val="6"/>
        <w:numId w:val="1"/>
      </w:num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B3EF5"/>
    <w:pPr>
      <w:numPr>
        <w:ilvl w:val="7"/>
        <w:numId w:val="1"/>
      </w:numPr>
      <w:spacing w:before="2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B3EF5"/>
    <w:pPr>
      <w:numPr>
        <w:ilvl w:val="8"/>
        <w:numId w:val="1"/>
      </w:num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B3EF5"/>
    <w:rPr>
      <w:rFonts w:eastAsiaTheme="minorEastAsia"/>
      <w:caps/>
      <w:color w:val="FFFFFF" w:themeColor="background1"/>
      <w:spacing w:val="15"/>
      <w:shd w:val="clear" w:color="auto" w:fill="5B9BD5" w:themeFill="accent1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B3EF5"/>
    <w:rPr>
      <w:rFonts w:eastAsiaTheme="minorEastAsia"/>
      <w:caps/>
      <w:spacing w:val="15"/>
      <w:sz w:val="20"/>
      <w:szCs w:val="20"/>
      <w:shd w:val="clear" w:color="auto" w:fill="DEEAF6" w:themeFill="accent1" w:themeFillTint="33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7B3EF5"/>
    <w:rPr>
      <w:rFonts w:eastAsiaTheme="minorEastAsia"/>
      <w:caps/>
      <w:color w:val="1F4D78" w:themeColor="accent1" w:themeShade="7F"/>
      <w:spacing w:val="15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7B3EF5"/>
    <w:rPr>
      <w:rFonts w:eastAsiaTheme="minorEastAsia"/>
      <w:caps/>
      <w:color w:val="2E74B5" w:themeColor="accent1" w:themeShade="BF"/>
      <w:spacing w:val="10"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7B3EF5"/>
    <w:rPr>
      <w:rFonts w:eastAsiaTheme="minorEastAsia"/>
      <w:caps/>
      <w:color w:val="2E74B5" w:themeColor="accent1" w:themeShade="BF"/>
      <w:spacing w:val="10"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7B3EF5"/>
    <w:rPr>
      <w:rFonts w:eastAsiaTheme="minorEastAsia"/>
      <w:caps/>
      <w:color w:val="2E74B5" w:themeColor="accent1" w:themeShade="BF"/>
      <w:spacing w:val="10"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7B3EF5"/>
    <w:rPr>
      <w:rFonts w:eastAsiaTheme="minorEastAsia"/>
      <w:caps/>
      <w:color w:val="2E74B5" w:themeColor="accent1" w:themeShade="BF"/>
      <w:spacing w:val="10"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7B3EF5"/>
    <w:rPr>
      <w:rFonts w:eastAsiaTheme="minorEastAsia"/>
      <w:caps/>
      <w:spacing w:val="10"/>
      <w:sz w:val="18"/>
      <w:szCs w:val="18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7B3EF5"/>
    <w:rPr>
      <w:rFonts w:eastAsiaTheme="minorEastAsia"/>
      <w:i/>
      <w:iCs/>
      <w:caps/>
      <w:spacing w:val="10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rsid w:val="007B3EF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B3EF5"/>
    <w:rPr>
      <w:rFonts w:eastAsiaTheme="minorEastAsia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7B3EF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B3EF5"/>
    <w:rPr>
      <w:rFonts w:eastAsiaTheme="minorEastAsia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7B3EF5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7B3EF5"/>
    <w:pPr>
      <w:pBdr>
        <w:left w:val="single" w:sz="18" w:space="4" w:color="002060"/>
        <w:bottom w:val="single" w:sz="4" w:space="1" w:color="auto"/>
      </w:pBdr>
      <w:spacing w:before="120" w:after="240"/>
      <w:jc w:val="center"/>
    </w:pPr>
    <w:rPr>
      <w:rFonts w:ascii="Arial Narrow" w:eastAsiaTheme="majorEastAsia" w:hAnsi="Arial Narrow" w:cstheme="majorBidi"/>
      <w:caps/>
      <w:color w:val="000000" w:themeColor="text1"/>
      <w:spacing w:val="10"/>
      <w:sz w:val="40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B3EF5"/>
    <w:rPr>
      <w:rFonts w:ascii="Arial Narrow" w:eastAsiaTheme="majorEastAsia" w:hAnsi="Arial Narrow" w:cstheme="majorBidi"/>
      <w:caps/>
      <w:color w:val="000000" w:themeColor="text1"/>
      <w:spacing w:val="10"/>
      <w:sz w:val="40"/>
      <w:szCs w:val="52"/>
      <w:lang w:eastAsia="fr-FR"/>
    </w:rPr>
  </w:style>
  <w:style w:type="character" w:styleId="lev">
    <w:name w:val="Strong"/>
    <w:uiPriority w:val="22"/>
    <w:qFormat/>
    <w:rsid w:val="007B3EF5"/>
    <w:rPr>
      <w:b/>
      <w:bCs/>
    </w:rPr>
  </w:style>
  <w:style w:type="paragraph" w:customStyle="1" w:styleId="Default">
    <w:name w:val="Default"/>
    <w:rsid w:val="007B3EF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fr-FR"/>
    </w:rPr>
  </w:style>
  <w:style w:type="paragraph" w:customStyle="1" w:styleId="paragraphe">
    <w:name w:val="paragraphe"/>
    <w:basedOn w:val="Normal"/>
    <w:next w:val="Normal"/>
    <w:rsid w:val="0055259D"/>
    <w:pPr>
      <w:spacing w:before="0" w:after="0" w:line="240" w:lineRule="auto"/>
      <w:ind w:left="851"/>
      <w:jc w:val="both"/>
    </w:pPr>
    <w:rPr>
      <w:rFonts w:ascii="Times New Roman" w:eastAsia="Times New Roman" w:hAnsi="Times New Roman" w:cs="Times New Roman"/>
    </w:rPr>
  </w:style>
  <w:style w:type="paragraph" w:customStyle="1" w:styleId="MinDef">
    <w:name w:val="MinDef"/>
    <w:basedOn w:val="Normal"/>
    <w:rsid w:val="00F415E0"/>
    <w:pPr>
      <w:suppressAutoHyphens/>
      <w:spacing w:before="0" w:after="100" w:afterAutospacing="1" w:line="240" w:lineRule="auto"/>
      <w:ind w:firstLine="284"/>
      <w:jc w:val="center"/>
    </w:pPr>
    <w:rPr>
      <w:rFonts w:ascii="Arial" w:eastAsia="Times New Roman" w:hAnsi="Arial" w:cs="Calibri"/>
      <w:b/>
      <w:caps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LOURENCO Paulo TSEF 1CL</dc:creator>
  <cp:keywords/>
  <dc:description/>
  <cp:lastModifiedBy>LOURENCO Paulo TSEF 1CL</cp:lastModifiedBy>
  <cp:revision>5</cp:revision>
  <dcterms:created xsi:type="dcterms:W3CDTF">2025-08-07T17:34:00Z</dcterms:created>
  <dcterms:modified xsi:type="dcterms:W3CDTF">2025-08-07T20:15:00Z</dcterms:modified>
</cp:coreProperties>
</file>